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8D49C" w14:textId="4511C50D" w:rsidR="000F3990" w:rsidRPr="000F3990" w:rsidRDefault="000F3990" w:rsidP="000F39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  <w:bookmarkStart w:id="0" w:name="_Hlk52627986"/>
      <w:r>
        <w:rPr>
          <w:rFonts w:ascii="Arial" w:eastAsia="Times New Roman" w:hAnsi="Arial" w:cs="Arial"/>
          <w:color w:val="4D4D4D"/>
          <w:sz w:val="24"/>
          <w:szCs w:val="24"/>
        </w:rPr>
        <w:t>5 Academy Quiz</w:t>
      </w:r>
    </w:p>
    <w:p w14:paraId="2BA34D3C" w14:textId="59C98CA0" w:rsidR="000F3990" w:rsidRPr="000F3990" w:rsidRDefault="000F3990" w:rsidP="00804666">
      <w:pPr>
        <w:numPr>
          <w:ilvl w:val="0"/>
          <w:numId w:val="1"/>
        </w:numPr>
        <w:shd w:val="clear" w:color="auto" w:fill="FBFBFB"/>
        <w:spacing w:before="120" w:after="150" w:line="240" w:lineRule="auto"/>
        <w:ind w:left="795"/>
        <w:rPr>
          <w:rFonts w:ascii="Arial" w:eastAsia="Times New Roman" w:hAnsi="Arial" w:cs="Arial"/>
          <w:color w:val="4D4D4D"/>
          <w:sz w:val="24"/>
          <w:szCs w:val="24"/>
        </w:rPr>
      </w:pPr>
      <w:r w:rsidRPr="000F3990">
        <w:rPr>
          <w:rFonts w:ascii="Arial" w:eastAsia="Times New Roman" w:hAnsi="Arial" w:cs="Arial"/>
          <w:b/>
          <w:bCs/>
          <w:color w:val="333333"/>
          <w:sz w:val="21"/>
          <w:szCs w:val="21"/>
        </w:rPr>
        <w:t>1. </w:t>
      </w:r>
      <w:r w:rsidRPr="000F3990">
        <w:rPr>
          <w:rFonts w:ascii="Arial" w:eastAsia="Times New Roman" w:hAnsi="Arial" w:cs="Arial"/>
          <w:color w:val="4D4D4D"/>
          <w:sz w:val="24"/>
          <w:szCs w:val="24"/>
        </w:rPr>
        <w:t>Screening is:</w:t>
      </w:r>
    </w:p>
    <w:p w14:paraId="760BEF03" w14:textId="186881DD" w:rsidR="000F3990" w:rsidRPr="000F3990" w:rsidRDefault="000F3990" w:rsidP="00342155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A.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Determine appropriateness or eligibility to a program</w:t>
      </w:r>
    </w:p>
    <w:p w14:paraId="3E6B5695" w14:textId="476D097F" w:rsidR="000F3990" w:rsidRPr="000F3990" w:rsidRDefault="000F3990" w:rsidP="009A29C1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B.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Complete required documents for admission</w:t>
      </w:r>
    </w:p>
    <w:p w14:paraId="18D68D01" w14:textId="456DA55C" w:rsidR="000F3990" w:rsidRPr="000F3990" w:rsidRDefault="000F3990" w:rsidP="00FD6CE2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C.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Provide for the client by describing program operations</w:t>
      </w:r>
    </w:p>
    <w:p w14:paraId="7161EADA" w14:textId="45D08054" w:rsidR="000F3990" w:rsidRPr="000F3990" w:rsidRDefault="000F3990" w:rsidP="0000122B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D.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Identify assessment tool</w:t>
      </w:r>
    </w:p>
    <w:p w14:paraId="4BA78772" w14:textId="4801CD1A" w:rsidR="000F3990" w:rsidRPr="000F3990" w:rsidRDefault="000F3990" w:rsidP="000F3990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4D4D4D"/>
          <w:sz w:val="24"/>
          <w:szCs w:val="24"/>
        </w:rPr>
      </w:pPr>
      <w:r w:rsidRPr="000F3990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0F3990">
        <w:rPr>
          <w:rFonts w:ascii="Arial" w:eastAsia="Times New Roman" w:hAnsi="Arial" w:cs="Arial"/>
          <w:b/>
          <w:bCs/>
          <w:color w:val="333333"/>
          <w:sz w:val="21"/>
          <w:szCs w:val="21"/>
        </w:rPr>
        <w:t>2. </w:t>
      </w:r>
      <w:r w:rsidRPr="000F3990">
        <w:rPr>
          <w:rFonts w:ascii="Arial" w:eastAsia="Times New Roman" w:hAnsi="Arial" w:cs="Arial"/>
          <w:color w:val="4D4D4D"/>
          <w:sz w:val="24"/>
          <w:szCs w:val="24"/>
        </w:rPr>
        <w:t>______________ is an essential first step in determining the possible causes of addiction for the person and the most appropriate treatment modality for his or her needs.</w:t>
      </w:r>
    </w:p>
    <w:p w14:paraId="37678179" w14:textId="581DF40F" w:rsidR="000F3990" w:rsidRPr="000F3990" w:rsidRDefault="000F3990" w:rsidP="009C5075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A.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Screening</w:t>
      </w:r>
    </w:p>
    <w:p w14:paraId="35ABF8C0" w14:textId="35458F8B" w:rsidR="000F3990" w:rsidRPr="000F3990" w:rsidRDefault="000F3990" w:rsidP="00BE5586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B.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Intake</w:t>
      </w:r>
    </w:p>
    <w:p w14:paraId="4944AA2A" w14:textId="499503D2" w:rsidR="000F3990" w:rsidRPr="000F3990" w:rsidRDefault="000F3990" w:rsidP="00321909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C.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Assessment</w:t>
      </w:r>
    </w:p>
    <w:p w14:paraId="580DEED2" w14:textId="33DEA181" w:rsidR="000F3990" w:rsidRPr="000F3990" w:rsidRDefault="000F3990" w:rsidP="003D3753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D.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Treatment Planning</w:t>
      </w:r>
    </w:p>
    <w:p w14:paraId="5AC02A02" w14:textId="08264626" w:rsidR="000F3990" w:rsidRPr="000F3990" w:rsidRDefault="000F3990" w:rsidP="000F3990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4D4D4D"/>
          <w:sz w:val="24"/>
          <w:szCs w:val="24"/>
        </w:rPr>
      </w:pPr>
      <w:r w:rsidRPr="000F3990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0F3990">
        <w:rPr>
          <w:rFonts w:ascii="Arial" w:eastAsia="Times New Roman" w:hAnsi="Arial" w:cs="Arial"/>
          <w:b/>
          <w:bCs/>
          <w:color w:val="333333"/>
          <w:sz w:val="21"/>
          <w:szCs w:val="21"/>
        </w:rPr>
        <w:t>3. </w:t>
      </w:r>
      <w:r w:rsidRPr="000F3990">
        <w:rPr>
          <w:rFonts w:ascii="Arial" w:eastAsia="Times New Roman" w:hAnsi="Arial" w:cs="Arial"/>
          <w:color w:val="4D4D4D"/>
          <w:sz w:val="24"/>
          <w:szCs w:val="24"/>
        </w:rPr>
        <w:t>The completion of various forms, including releases of information, financial, and consent for treatment, happens during the client's:</w:t>
      </w:r>
    </w:p>
    <w:p w14:paraId="5805F922" w14:textId="39AA491C" w:rsidR="000F3990" w:rsidRPr="000F3990" w:rsidRDefault="000F3990" w:rsidP="00155DFB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A.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Screening</w:t>
      </w:r>
    </w:p>
    <w:p w14:paraId="66D3F6EE" w14:textId="4263DE31" w:rsidR="000F3990" w:rsidRPr="000F3990" w:rsidRDefault="000F3990" w:rsidP="00CD2627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B.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Orientation</w:t>
      </w:r>
    </w:p>
    <w:p w14:paraId="72887393" w14:textId="3E99C506" w:rsidR="000F3990" w:rsidRPr="000F3990" w:rsidRDefault="000F3990" w:rsidP="002228EF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C.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Assessment</w:t>
      </w:r>
    </w:p>
    <w:p w14:paraId="1CC3922B" w14:textId="2599D306" w:rsidR="000F3990" w:rsidRPr="000F3990" w:rsidRDefault="000F3990" w:rsidP="00FB70BE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D.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Intake</w:t>
      </w:r>
    </w:p>
    <w:p w14:paraId="5F7D1D11" w14:textId="3F5DE244" w:rsidR="000F3990" w:rsidRPr="000F3990" w:rsidRDefault="000F3990" w:rsidP="000F3990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4D4D4D"/>
          <w:sz w:val="24"/>
          <w:szCs w:val="24"/>
        </w:rPr>
      </w:pPr>
      <w:r w:rsidRPr="000F3990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0F3990">
        <w:rPr>
          <w:rFonts w:ascii="Arial" w:eastAsia="Times New Roman" w:hAnsi="Arial" w:cs="Arial"/>
          <w:b/>
          <w:bCs/>
          <w:color w:val="333333"/>
          <w:sz w:val="21"/>
          <w:szCs w:val="21"/>
        </w:rPr>
        <w:t>4. </w:t>
      </w:r>
      <w:r w:rsidRPr="000F3990">
        <w:rPr>
          <w:rFonts w:ascii="Arial" w:eastAsia="Times New Roman" w:hAnsi="Arial" w:cs="Arial"/>
          <w:color w:val="4D4D4D"/>
          <w:sz w:val="24"/>
          <w:szCs w:val="24"/>
        </w:rPr>
        <w:t>Offering the client a tour of the treatment facility and information on the hours of operation are activities that occur during the __________ process.</w:t>
      </w:r>
    </w:p>
    <w:p w14:paraId="35820633" w14:textId="4E1EB215" w:rsidR="000F3990" w:rsidRPr="000F3990" w:rsidRDefault="000F3990" w:rsidP="00D02EBB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A.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Case Management</w:t>
      </w:r>
    </w:p>
    <w:p w14:paraId="786EFC30" w14:textId="13720CC1" w:rsidR="000F3990" w:rsidRPr="000F3990" w:rsidRDefault="000F3990" w:rsidP="00A80673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B.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Orientation</w:t>
      </w:r>
    </w:p>
    <w:p w14:paraId="71EE8566" w14:textId="211E0014" w:rsidR="000F3990" w:rsidRPr="000F3990" w:rsidRDefault="000F3990" w:rsidP="003B51F6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C.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Intake</w:t>
      </w:r>
    </w:p>
    <w:p w14:paraId="6A29FBA8" w14:textId="7ECB411A" w:rsidR="000F3990" w:rsidRPr="000F3990" w:rsidRDefault="000F3990" w:rsidP="00FB5988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D.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Consultation</w:t>
      </w:r>
    </w:p>
    <w:p w14:paraId="4B4A1205" w14:textId="0FBE28F7" w:rsidR="000F3990" w:rsidRPr="000F3990" w:rsidRDefault="000F3990" w:rsidP="000F3990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4D4D4D"/>
          <w:sz w:val="24"/>
          <w:szCs w:val="24"/>
        </w:rPr>
      </w:pPr>
      <w:r w:rsidRPr="000F3990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0F3990">
        <w:rPr>
          <w:rFonts w:ascii="Arial" w:eastAsia="Times New Roman" w:hAnsi="Arial" w:cs="Arial"/>
          <w:b/>
          <w:bCs/>
          <w:color w:val="333333"/>
          <w:sz w:val="21"/>
          <w:szCs w:val="21"/>
        </w:rPr>
        <w:t>5. </w:t>
      </w:r>
      <w:r w:rsidRPr="000F3990">
        <w:rPr>
          <w:rFonts w:ascii="Arial" w:eastAsia="Times New Roman" w:hAnsi="Arial" w:cs="Arial"/>
          <w:color w:val="4D4D4D"/>
          <w:sz w:val="24"/>
          <w:szCs w:val="24"/>
        </w:rPr>
        <w:t>During his treatment, Vic started having painful urination and feared he might have a sexually transmitted disease. Vic had not been to a doctor in at least ten years and did not have a regular doctor to call. The counselor gave him the name of a local physician who would treat a new patient on short notice. This process is BEST viewed as an example of:</w:t>
      </w:r>
    </w:p>
    <w:p w14:paraId="2D4D4091" w14:textId="72E90776" w:rsidR="000F3990" w:rsidRPr="000F3990" w:rsidRDefault="000F3990" w:rsidP="00C91FCF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A.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Referral</w:t>
      </w:r>
    </w:p>
    <w:p w14:paraId="72A69C96" w14:textId="783A8078" w:rsidR="000F3990" w:rsidRPr="000F3990" w:rsidRDefault="000F3990" w:rsidP="00C9307B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B.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Consultation</w:t>
      </w:r>
    </w:p>
    <w:p w14:paraId="25E103E1" w14:textId="203B72C0" w:rsidR="000F3990" w:rsidRPr="000F3990" w:rsidRDefault="000F3990" w:rsidP="00B46AE9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C.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Crisis Intervention</w:t>
      </w:r>
    </w:p>
    <w:p w14:paraId="792F0438" w14:textId="2C70AB09" w:rsidR="000F3990" w:rsidRPr="000F3990" w:rsidRDefault="000F3990" w:rsidP="00680A23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D.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Client Education</w:t>
      </w:r>
    </w:p>
    <w:p w14:paraId="18A6F3F9" w14:textId="0D36528B" w:rsidR="000F3990" w:rsidRPr="000F3990" w:rsidRDefault="000F3990" w:rsidP="000F3990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4D4D4D"/>
          <w:sz w:val="24"/>
          <w:szCs w:val="24"/>
        </w:rPr>
      </w:pPr>
      <w:r w:rsidRPr="000F3990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0F3990">
        <w:rPr>
          <w:rFonts w:ascii="Arial" w:eastAsia="Times New Roman" w:hAnsi="Arial" w:cs="Arial"/>
          <w:b/>
          <w:bCs/>
          <w:color w:val="333333"/>
          <w:sz w:val="21"/>
          <w:szCs w:val="21"/>
        </w:rPr>
        <w:t>6. </w:t>
      </w:r>
      <w:r w:rsidRPr="000F3990">
        <w:rPr>
          <w:rFonts w:ascii="Arial" w:eastAsia="Times New Roman" w:hAnsi="Arial" w:cs="Arial"/>
          <w:color w:val="4D4D4D"/>
          <w:sz w:val="24"/>
          <w:szCs w:val="24"/>
        </w:rPr>
        <w:t>This core function may take place before, during, or after screening and intake. It must take place before treatment begins.</w:t>
      </w:r>
    </w:p>
    <w:p w14:paraId="5227060C" w14:textId="7526BCC1" w:rsidR="000F3990" w:rsidRPr="000F3990" w:rsidRDefault="000F3990" w:rsidP="00327CDC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lastRenderedPageBreak/>
        <w:t>A.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Treatment Planning</w:t>
      </w:r>
    </w:p>
    <w:p w14:paraId="67B4A7D5" w14:textId="56DA5A36" w:rsidR="000F3990" w:rsidRPr="000F3990" w:rsidRDefault="000F3990" w:rsidP="009471CB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B.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Case Management</w:t>
      </w:r>
    </w:p>
    <w:p w14:paraId="08F1B565" w14:textId="44EEEE08" w:rsidR="000F3990" w:rsidRPr="000F3990" w:rsidRDefault="000F3990" w:rsidP="00CC6520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C.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Orientation</w:t>
      </w:r>
    </w:p>
    <w:p w14:paraId="170BF8F0" w14:textId="145CC172" w:rsidR="000F3990" w:rsidRPr="000F3990" w:rsidRDefault="000F3990" w:rsidP="000170EF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D.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Counseling</w:t>
      </w:r>
    </w:p>
    <w:p w14:paraId="4159C729" w14:textId="77777777" w:rsidR="000F3990" w:rsidRPr="000F3990" w:rsidRDefault="000F3990" w:rsidP="000F3990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333333"/>
          <w:sz w:val="18"/>
          <w:szCs w:val="18"/>
        </w:rPr>
      </w:pPr>
      <w:r w:rsidRPr="000F3990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515CB7CA" w14:textId="5E774D96" w:rsidR="000F3990" w:rsidRPr="000F3990" w:rsidRDefault="000F3990" w:rsidP="007D66B7">
      <w:pPr>
        <w:numPr>
          <w:ilvl w:val="0"/>
          <w:numId w:val="1"/>
        </w:numPr>
        <w:shd w:val="clear" w:color="auto" w:fill="FBFBFB"/>
        <w:spacing w:before="120" w:after="150" w:line="240" w:lineRule="auto"/>
        <w:ind w:left="795"/>
        <w:rPr>
          <w:rFonts w:ascii="Arial" w:eastAsia="Times New Roman" w:hAnsi="Arial" w:cs="Arial"/>
          <w:color w:val="4D4D4D"/>
          <w:sz w:val="24"/>
          <w:szCs w:val="24"/>
        </w:rPr>
      </w:pPr>
      <w:r w:rsidRPr="000F3990">
        <w:rPr>
          <w:rFonts w:ascii="Arial" w:eastAsia="Times New Roman" w:hAnsi="Arial" w:cs="Arial"/>
          <w:b/>
          <w:bCs/>
          <w:color w:val="333333"/>
          <w:sz w:val="21"/>
          <w:szCs w:val="21"/>
        </w:rPr>
        <w:t>7. </w:t>
      </w:r>
      <w:r w:rsidRPr="000F3990">
        <w:rPr>
          <w:rFonts w:ascii="Arial" w:eastAsia="Times New Roman" w:hAnsi="Arial" w:cs="Arial"/>
          <w:color w:val="4D4D4D"/>
          <w:sz w:val="24"/>
          <w:szCs w:val="24"/>
        </w:rPr>
        <w:t>The provision of information to individuals and groups concerning alcohol and other drug abuse and the available services and resources.</w:t>
      </w:r>
    </w:p>
    <w:p w14:paraId="3FE11BA1" w14:textId="1D3FA946" w:rsidR="000F3990" w:rsidRPr="000F3990" w:rsidRDefault="000F3990" w:rsidP="00442B1F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A.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Crisis Intervention</w:t>
      </w:r>
    </w:p>
    <w:p w14:paraId="6EF313FC" w14:textId="4A37A580" w:rsidR="000F3990" w:rsidRPr="000F3990" w:rsidRDefault="000F3990" w:rsidP="00E25983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B.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Client Education</w:t>
      </w:r>
    </w:p>
    <w:p w14:paraId="3FE9CD7C" w14:textId="64FE014F" w:rsidR="000F3990" w:rsidRPr="000F3990" w:rsidRDefault="000F3990" w:rsidP="00E0105A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C.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Referral</w:t>
      </w:r>
    </w:p>
    <w:p w14:paraId="5FE3E999" w14:textId="5BBBADBE" w:rsidR="000F3990" w:rsidRPr="000F3990" w:rsidRDefault="000F3990" w:rsidP="007F4915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D.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Intake</w:t>
      </w:r>
    </w:p>
    <w:p w14:paraId="6AD3112D" w14:textId="7809448E" w:rsidR="000F3990" w:rsidRPr="000F3990" w:rsidRDefault="000F3990" w:rsidP="000F3990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4D4D4D"/>
          <w:sz w:val="24"/>
          <w:szCs w:val="24"/>
        </w:rPr>
      </w:pPr>
      <w:r w:rsidRPr="000F3990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0F3990">
        <w:rPr>
          <w:rFonts w:ascii="Arial" w:eastAsia="Times New Roman" w:hAnsi="Arial" w:cs="Arial"/>
          <w:b/>
          <w:bCs/>
          <w:color w:val="333333"/>
          <w:sz w:val="21"/>
          <w:szCs w:val="21"/>
        </w:rPr>
        <w:t>8. </w:t>
      </w:r>
      <w:r w:rsidRPr="000F3990">
        <w:rPr>
          <w:rFonts w:ascii="Arial" w:eastAsia="Times New Roman" w:hAnsi="Arial" w:cs="Arial"/>
          <w:color w:val="4D4D4D"/>
          <w:sz w:val="24"/>
          <w:szCs w:val="24"/>
        </w:rPr>
        <w:t>The identification of the client's needs that cannot be met by the counselor or agency and assisting the client to use the support systems and community resources available.</w:t>
      </w:r>
    </w:p>
    <w:p w14:paraId="411DB986" w14:textId="1D507908" w:rsidR="000F3990" w:rsidRPr="000F3990" w:rsidRDefault="000F3990" w:rsidP="000A150B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A.</w:t>
      </w:r>
      <w:r>
        <w:rPr>
          <w:rFonts w:ascii="Helvetica" w:eastAsia="Times New Roman" w:hAnsi="Helvetica" w:cs="Arial"/>
          <w:color w:val="666666"/>
          <w:sz w:val="23"/>
          <w:szCs w:val="23"/>
        </w:rPr>
        <w:t xml:space="preserve"> 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Consultation</w:t>
      </w:r>
    </w:p>
    <w:p w14:paraId="74368163" w14:textId="0D6211B4" w:rsidR="000F3990" w:rsidRPr="000F3990" w:rsidRDefault="000F3990" w:rsidP="00AE1EDE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B.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Referral</w:t>
      </w:r>
    </w:p>
    <w:p w14:paraId="5144270F" w14:textId="257CC1FA" w:rsidR="000F3990" w:rsidRPr="000F3990" w:rsidRDefault="000F3990" w:rsidP="00594945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C.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Orientation</w:t>
      </w:r>
    </w:p>
    <w:p w14:paraId="67552882" w14:textId="393C470A" w:rsidR="000F3990" w:rsidRPr="000F3990" w:rsidRDefault="000F3990" w:rsidP="00382249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D.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Client Education</w:t>
      </w:r>
    </w:p>
    <w:p w14:paraId="57333B4E" w14:textId="16980648" w:rsidR="000F3990" w:rsidRPr="000F3990" w:rsidRDefault="000F3990" w:rsidP="000F3990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4D4D4D"/>
          <w:sz w:val="24"/>
          <w:szCs w:val="24"/>
        </w:rPr>
      </w:pPr>
      <w:r w:rsidRPr="000F3990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0F3990">
        <w:rPr>
          <w:rFonts w:ascii="Arial" w:eastAsia="Times New Roman" w:hAnsi="Arial" w:cs="Arial"/>
          <w:b/>
          <w:bCs/>
          <w:color w:val="333333"/>
          <w:sz w:val="21"/>
          <w:szCs w:val="21"/>
        </w:rPr>
        <w:t>9. </w:t>
      </w:r>
      <w:r w:rsidRPr="000F3990">
        <w:rPr>
          <w:rFonts w:ascii="Arial" w:eastAsia="Times New Roman" w:hAnsi="Arial" w:cs="Arial"/>
          <w:color w:val="4D4D4D"/>
          <w:sz w:val="24"/>
          <w:szCs w:val="24"/>
        </w:rPr>
        <w:t>Report and Record keeping global criteria:</w:t>
      </w:r>
    </w:p>
    <w:p w14:paraId="687B2B69" w14:textId="0C01B21F" w:rsidR="000F3990" w:rsidRPr="000F3990" w:rsidRDefault="000F3990" w:rsidP="00F31AA4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A.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Present relevant alcohol and other drug use/abuse information</w:t>
      </w:r>
    </w:p>
    <w:p w14:paraId="434849A0" w14:textId="7B20B9B2" w:rsidR="000F3990" w:rsidRPr="000F3990" w:rsidRDefault="000F3990" w:rsidP="006161D0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B.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Utilize relevant information from written documents for client care.</w:t>
      </w:r>
    </w:p>
    <w:p w14:paraId="1A2B6F25" w14:textId="3D0523AE" w:rsidR="000F3990" w:rsidRPr="000F3990" w:rsidRDefault="000F3990" w:rsidP="00417E6A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C.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Identifying any coexisting conditions (medical, psychiatric etc.) that indicate need for additional professional assessment and or services.</w:t>
      </w:r>
    </w:p>
    <w:p w14:paraId="13373FE0" w14:textId="08D84123" w:rsidR="000F3990" w:rsidRPr="000F3990" w:rsidRDefault="000F3990" w:rsidP="007D3AA3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D.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Describing to the client the goals of the program; rules of conduct and infractions that can lead to disciplinary action or discharge from the program.</w:t>
      </w:r>
    </w:p>
    <w:p w14:paraId="06640C83" w14:textId="6135B406" w:rsidR="000F3990" w:rsidRPr="000F3990" w:rsidRDefault="000F3990" w:rsidP="000F3990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4D4D4D"/>
          <w:sz w:val="24"/>
          <w:szCs w:val="24"/>
        </w:rPr>
      </w:pPr>
      <w:r w:rsidRPr="000F3990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0F3990">
        <w:rPr>
          <w:rFonts w:ascii="Arial" w:eastAsia="Times New Roman" w:hAnsi="Arial" w:cs="Arial"/>
          <w:b/>
          <w:bCs/>
          <w:color w:val="333333"/>
          <w:sz w:val="21"/>
          <w:szCs w:val="21"/>
        </w:rPr>
        <w:t>10. </w:t>
      </w:r>
      <w:r w:rsidRPr="000F3990">
        <w:rPr>
          <w:rFonts w:ascii="Arial" w:eastAsia="Times New Roman" w:hAnsi="Arial" w:cs="Arial"/>
          <w:color w:val="4D4D4D"/>
          <w:sz w:val="24"/>
          <w:szCs w:val="24"/>
        </w:rPr>
        <w:t>Consultation global criteria:</w:t>
      </w:r>
    </w:p>
    <w:p w14:paraId="1A792C75" w14:textId="02CFEEDC" w:rsidR="000F3990" w:rsidRPr="000F3990" w:rsidRDefault="000F3990" w:rsidP="00796F1D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A.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Identify methods/procedures for corroborative information from secondary sources</w:t>
      </w:r>
    </w:p>
    <w:p w14:paraId="08D69896" w14:textId="2FC3A650" w:rsidR="000F3990" w:rsidRPr="000F3990" w:rsidRDefault="000F3990" w:rsidP="001D29E1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B.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Apply techniques to assist in exploring problems &amp; its ramifications</w:t>
      </w:r>
    </w:p>
    <w:p w14:paraId="76B5C8C1" w14:textId="091799BE" w:rsidR="000F3990" w:rsidRPr="000F3990" w:rsidRDefault="000F3990" w:rsidP="004275E7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C.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Implement immediate course of action</w:t>
      </w:r>
    </w:p>
    <w:p w14:paraId="51C6AFBB" w14:textId="7B442756" w:rsidR="000F3990" w:rsidRPr="000F3990" w:rsidRDefault="000F3990" w:rsidP="001A0C4C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D.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Recognize issues that are beyond the counselor's base and knowledge and/or skill.</w:t>
      </w:r>
    </w:p>
    <w:p w14:paraId="4379C241" w14:textId="64482909" w:rsidR="000F3990" w:rsidRPr="000F3990" w:rsidRDefault="000F3990" w:rsidP="000F3990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4D4D4D"/>
          <w:sz w:val="24"/>
          <w:szCs w:val="24"/>
        </w:rPr>
      </w:pPr>
      <w:r w:rsidRPr="000F3990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0F3990">
        <w:rPr>
          <w:rFonts w:ascii="Arial" w:eastAsia="Times New Roman" w:hAnsi="Arial" w:cs="Arial"/>
          <w:b/>
          <w:bCs/>
          <w:color w:val="333333"/>
          <w:sz w:val="21"/>
          <w:szCs w:val="21"/>
        </w:rPr>
        <w:t>11. </w:t>
      </w:r>
      <w:r w:rsidRPr="000F3990">
        <w:rPr>
          <w:rFonts w:ascii="Arial" w:eastAsia="Times New Roman" w:hAnsi="Arial" w:cs="Arial"/>
          <w:color w:val="4D4D4D"/>
          <w:sz w:val="24"/>
          <w:szCs w:val="24"/>
        </w:rPr>
        <w:t>A Treatment Plan must describe ________________</w:t>
      </w:r>
    </w:p>
    <w:p w14:paraId="6773F920" w14:textId="167DC71C" w:rsidR="000F3990" w:rsidRPr="000F3990" w:rsidRDefault="000F3990" w:rsidP="00E712B0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A.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Monitoring, feedback, and evaluation of services</w:t>
      </w:r>
    </w:p>
    <w:p w14:paraId="2FF74CBF" w14:textId="5CD845C9" w:rsidR="000F3990" w:rsidRPr="000F3990" w:rsidRDefault="000F3990" w:rsidP="008D3D97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B.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Services to be offered, who will provide the services, where they will take place, and how often they are to occur</w:t>
      </w:r>
    </w:p>
    <w:p w14:paraId="10C22AFD" w14:textId="13732D1D" w:rsidR="000F3990" w:rsidRPr="000F3990" w:rsidRDefault="000F3990" w:rsidP="004A17B3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C.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Crisis</w:t>
      </w:r>
    </w:p>
    <w:p w14:paraId="57476A60" w14:textId="6AB6504C" w:rsidR="000F3990" w:rsidRPr="000F3990" w:rsidRDefault="000F3990" w:rsidP="001921FD">
      <w:pPr>
        <w:numPr>
          <w:ilvl w:val="1"/>
          <w:numId w:val="1"/>
        </w:numPr>
        <w:shd w:val="clear" w:color="auto" w:fill="FBFBFB"/>
        <w:spacing w:before="100" w:beforeAutospacing="1" w:after="75" w:afterAutospacing="1" w:line="240" w:lineRule="auto"/>
        <w:ind w:left="1215" w:right="150"/>
        <w:rPr>
          <w:rFonts w:ascii="Helvetica" w:eastAsia="Times New Roman" w:hAnsi="Helvetica" w:cs="Arial"/>
          <w:color w:val="444444"/>
          <w:sz w:val="21"/>
          <w:szCs w:val="21"/>
        </w:rPr>
      </w:pPr>
      <w:r w:rsidRPr="000F3990">
        <w:rPr>
          <w:rFonts w:ascii="Helvetica" w:eastAsia="Times New Roman" w:hAnsi="Helvetica" w:cs="Arial"/>
          <w:color w:val="666666"/>
          <w:sz w:val="23"/>
          <w:szCs w:val="23"/>
        </w:rPr>
        <w:t>D. </w:t>
      </w:r>
      <w:r w:rsidRPr="000F3990">
        <w:rPr>
          <w:rFonts w:ascii="Helvetica" w:eastAsia="Times New Roman" w:hAnsi="Helvetica" w:cs="Arial"/>
          <w:color w:val="444444"/>
          <w:sz w:val="21"/>
          <w:szCs w:val="21"/>
        </w:rPr>
        <w:t>Barriers to effective assessment</w:t>
      </w:r>
    </w:p>
    <w:bookmarkEnd w:id="0"/>
    <w:p w14:paraId="164F1921" w14:textId="77777777" w:rsidR="00822069" w:rsidRDefault="00822069" w:rsidP="000F3990">
      <w:pPr>
        <w:spacing w:line="240" w:lineRule="auto"/>
      </w:pPr>
    </w:p>
    <w:sectPr w:rsidR="00822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1F34"/>
    <w:multiLevelType w:val="multilevel"/>
    <w:tmpl w:val="6EEA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69"/>
    <w:rsid w:val="000F3990"/>
    <w:rsid w:val="0082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EDCB"/>
  <w15:chartTrackingRefBased/>
  <w15:docId w15:val="{BFEDDC19-397F-4B0F-A5D7-AC74ECB4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marg">
    <w:name w:val="ques_marg"/>
    <w:basedOn w:val="Normal"/>
    <w:rsid w:val="000F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1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53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6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575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3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8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505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63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651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0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1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67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974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8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94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88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29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11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82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73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25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74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0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811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195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122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93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7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38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68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111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3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67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30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67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0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3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52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1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439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7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71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9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7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040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05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91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0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004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491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63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1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92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45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Tawny Solmere</dc:creator>
  <cp:keywords/>
  <dc:description/>
  <cp:lastModifiedBy>Tawny Solmere</cp:lastModifiedBy>
  <cp:revision>2</cp:revision>
  <dcterms:created xsi:type="dcterms:W3CDTF">2020-10-03T18:28:00Z</dcterms:created>
  <dcterms:modified xsi:type="dcterms:W3CDTF">2020-10-03T18:37:00Z</dcterms:modified>
</cp:coreProperties>
</file>